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3ABD0" w14:textId="77777777" w:rsidR="00463A3A" w:rsidRPr="0076756C" w:rsidRDefault="00463A3A" w:rsidP="00463A3A">
      <w:pPr>
        <w:jc w:val="center"/>
        <w:rPr>
          <w:b/>
          <w:sz w:val="24"/>
          <w:szCs w:val="24"/>
        </w:rPr>
      </w:pPr>
      <w:r w:rsidRPr="0076756C">
        <w:rPr>
          <w:b/>
          <w:sz w:val="24"/>
          <w:szCs w:val="24"/>
        </w:rPr>
        <w:t>NOTICE OF INTENT TO REQUEST RELEASE OF FUNDS (NOIRROF)</w:t>
      </w:r>
    </w:p>
    <w:p w14:paraId="4EB31843" w14:textId="77777777" w:rsidR="00463A3A" w:rsidRPr="0076756C" w:rsidRDefault="00463A3A" w:rsidP="00463A3A">
      <w:pPr>
        <w:rPr>
          <w:b/>
          <w:sz w:val="16"/>
          <w:szCs w:val="16"/>
        </w:rPr>
      </w:pPr>
    </w:p>
    <w:p w14:paraId="47B6AA0A" w14:textId="288D4D22" w:rsidR="00463A3A" w:rsidRPr="002E521D" w:rsidRDefault="0093362D" w:rsidP="00463A3A">
      <w:pPr>
        <w:rPr>
          <w:sz w:val="24"/>
          <w:szCs w:val="24"/>
        </w:rPr>
      </w:pPr>
      <w:bookmarkStart w:id="0" w:name="_Hlk152154240"/>
      <w:r>
        <w:rPr>
          <w:sz w:val="24"/>
          <w:szCs w:val="24"/>
        </w:rPr>
        <w:t>December</w:t>
      </w:r>
      <w:r w:rsidR="00826032" w:rsidRPr="002E521D">
        <w:rPr>
          <w:sz w:val="24"/>
          <w:szCs w:val="24"/>
        </w:rPr>
        <w:t xml:space="preserve"> </w:t>
      </w:r>
      <w:r>
        <w:rPr>
          <w:sz w:val="24"/>
          <w:szCs w:val="24"/>
        </w:rPr>
        <w:t>1</w:t>
      </w:r>
      <w:r w:rsidR="002A5484" w:rsidRPr="002E521D">
        <w:rPr>
          <w:sz w:val="24"/>
          <w:szCs w:val="24"/>
        </w:rPr>
        <w:t>, 20</w:t>
      </w:r>
      <w:r w:rsidR="00CE4E17" w:rsidRPr="002E521D">
        <w:rPr>
          <w:sz w:val="24"/>
          <w:szCs w:val="24"/>
        </w:rPr>
        <w:t>2</w:t>
      </w:r>
      <w:r w:rsidR="00A82E4E" w:rsidRPr="002E521D">
        <w:rPr>
          <w:sz w:val="24"/>
          <w:szCs w:val="24"/>
        </w:rPr>
        <w:t>3</w:t>
      </w:r>
    </w:p>
    <w:bookmarkEnd w:id="0"/>
    <w:p w14:paraId="45A62A75" w14:textId="77777777" w:rsidR="00463A3A" w:rsidRPr="002E521D" w:rsidRDefault="00463A3A" w:rsidP="00463A3A">
      <w:pPr>
        <w:rPr>
          <w:b/>
          <w:sz w:val="16"/>
          <w:szCs w:val="16"/>
        </w:rPr>
      </w:pPr>
    </w:p>
    <w:p w14:paraId="12B7A8C4" w14:textId="05D2C1E9" w:rsidR="00463A3A" w:rsidRPr="002E521D" w:rsidRDefault="00463A3A" w:rsidP="00463A3A">
      <w:pPr>
        <w:tabs>
          <w:tab w:val="left" w:pos="720"/>
        </w:tabs>
        <w:rPr>
          <w:sz w:val="24"/>
          <w:szCs w:val="24"/>
        </w:rPr>
      </w:pPr>
      <w:r w:rsidRPr="002E521D">
        <w:rPr>
          <w:sz w:val="24"/>
          <w:szCs w:val="24"/>
        </w:rPr>
        <w:t>Town of</w:t>
      </w:r>
      <w:r w:rsidR="001B7AAF" w:rsidRPr="002E521D">
        <w:rPr>
          <w:sz w:val="24"/>
          <w:szCs w:val="24"/>
        </w:rPr>
        <w:t xml:space="preserve"> </w:t>
      </w:r>
      <w:r w:rsidR="00565787">
        <w:rPr>
          <w:sz w:val="24"/>
          <w:szCs w:val="24"/>
        </w:rPr>
        <w:t>Athol</w:t>
      </w:r>
    </w:p>
    <w:p w14:paraId="2AD22E03" w14:textId="5056B2DA" w:rsidR="00463A3A" w:rsidRPr="002E521D" w:rsidRDefault="00565787" w:rsidP="00463A3A">
      <w:pPr>
        <w:tabs>
          <w:tab w:val="left" w:pos="720"/>
        </w:tabs>
        <w:rPr>
          <w:sz w:val="24"/>
          <w:szCs w:val="24"/>
        </w:rPr>
      </w:pPr>
      <w:r>
        <w:rPr>
          <w:sz w:val="24"/>
          <w:szCs w:val="24"/>
        </w:rPr>
        <w:t>584</w:t>
      </w:r>
      <w:r w:rsidR="00826032" w:rsidRPr="002E521D">
        <w:rPr>
          <w:sz w:val="24"/>
          <w:szCs w:val="24"/>
        </w:rPr>
        <w:t xml:space="preserve"> Main Street</w:t>
      </w:r>
    </w:p>
    <w:p w14:paraId="5C3BF584" w14:textId="1DD02810" w:rsidR="00832DD5" w:rsidRPr="000100E6" w:rsidRDefault="00565787" w:rsidP="00463A3A">
      <w:pPr>
        <w:tabs>
          <w:tab w:val="left" w:pos="720"/>
        </w:tabs>
        <w:rPr>
          <w:sz w:val="24"/>
          <w:szCs w:val="24"/>
        </w:rPr>
      </w:pPr>
      <w:r w:rsidRPr="000100E6">
        <w:rPr>
          <w:sz w:val="24"/>
          <w:szCs w:val="24"/>
        </w:rPr>
        <w:t>Athol</w:t>
      </w:r>
      <w:r w:rsidR="00832DD5" w:rsidRPr="000100E6">
        <w:rPr>
          <w:sz w:val="24"/>
          <w:szCs w:val="24"/>
        </w:rPr>
        <w:t>, MA 0</w:t>
      </w:r>
      <w:r w:rsidRPr="000100E6">
        <w:rPr>
          <w:sz w:val="24"/>
          <w:szCs w:val="24"/>
        </w:rPr>
        <w:t>1331</w:t>
      </w:r>
    </w:p>
    <w:p w14:paraId="0346AD49" w14:textId="7B6775DD" w:rsidR="00463A3A" w:rsidRPr="000100E6" w:rsidRDefault="00463A3A" w:rsidP="00463A3A">
      <w:pPr>
        <w:tabs>
          <w:tab w:val="left" w:pos="720"/>
        </w:tabs>
        <w:rPr>
          <w:sz w:val="24"/>
          <w:szCs w:val="24"/>
        </w:rPr>
      </w:pPr>
      <w:r w:rsidRPr="000100E6">
        <w:rPr>
          <w:sz w:val="24"/>
          <w:szCs w:val="24"/>
        </w:rPr>
        <w:t>Telephone (</w:t>
      </w:r>
      <w:r w:rsidR="00565787" w:rsidRPr="000100E6">
        <w:rPr>
          <w:sz w:val="24"/>
          <w:szCs w:val="24"/>
        </w:rPr>
        <w:t>978</w:t>
      </w:r>
      <w:r w:rsidR="00832DD5" w:rsidRPr="000100E6">
        <w:rPr>
          <w:sz w:val="24"/>
          <w:szCs w:val="24"/>
        </w:rPr>
        <w:t xml:space="preserve">) </w:t>
      </w:r>
      <w:r w:rsidR="00565787" w:rsidRPr="000100E6">
        <w:rPr>
          <w:sz w:val="24"/>
          <w:szCs w:val="24"/>
        </w:rPr>
        <w:t>721-8</w:t>
      </w:r>
      <w:r w:rsidR="000A2626" w:rsidRPr="000100E6">
        <w:rPr>
          <w:sz w:val="24"/>
          <w:szCs w:val="24"/>
        </w:rPr>
        <w:t>453</w:t>
      </w:r>
    </w:p>
    <w:p w14:paraId="49728550" w14:textId="77777777" w:rsidR="00463A3A" w:rsidRPr="000100E6" w:rsidRDefault="00463A3A" w:rsidP="00463A3A">
      <w:pPr>
        <w:rPr>
          <w:sz w:val="16"/>
          <w:szCs w:val="16"/>
        </w:rPr>
      </w:pPr>
    </w:p>
    <w:p w14:paraId="497125F5" w14:textId="77777777" w:rsidR="00463A3A" w:rsidRPr="000100E6" w:rsidRDefault="00463A3A" w:rsidP="00463A3A">
      <w:pPr>
        <w:rPr>
          <w:sz w:val="24"/>
          <w:szCs w:val="24"/>
        </w:rPr>
      </w:pPr>
      <w:r w:rsidRPr="000100E6">
        <w:rPr>
          <w:sz w:val="24"/>
          <w:szCs w:val="24"/>
        </w:rPr>
        <w:t>TO ALL INTERESTED AGENCIES, GROUPS AND PERSONS;</w:t>
      </w:r>
    </w:p>
    <w:p w14:paraId="14C9F4F5" w14:textId="77777777" w:rsidR="00463A3A" w:rsidRPr="000100E6" w:rsidRDefault="00463A3A" w:rsidP="00463A3A">
      <w:pPr>
        <w:rPr>
          <w:sz w:val="16"/>
          <w:szCs w:val="16"/>
        </w:rPr>
      </w:pPr>
    </w:p>
    <w:p w14:paraId="22C72363" w14:textId="033DECB8" w:rsidR="00463A3A" w:rsidRPr="000100E6" w:rsidRDefault="00463A3A" w:rsidP="00463A3A">
      <w:pPr>
        <w:rPr>
          <w:sz w:val="24"/>
          <w:szCs w:val="24"/>
        </w:rPr>
      </w:pPr>
      <w:r w:rsidRPr="000100E6">
        <w:rPr>
          <w:sz w:val="24"/>
          <w:szCs w:val="24"/>
        </w:rPr>
        <w:t xml:space="preserve">On or about </w:t>
      </w:r>
      <w:r w:rsidR="00565787" w:rsidRPr="000100E6">
        <w:rPr>
          <w:sz w:val="24"/>
          <w:szCs w:val="24"/>
        </w:rPr>
        <w:t>December</w:t>
      </w:r>
      <w:r w:rsidR="00A82E4E" w:rsidRPr="000100E6">
        <w:rPr>
          <w:sz w:val="24"/>
          <w:szCs w:val="24"/>
        </w:rPr>
        <w:t xml:space="preserve"> 1</w:t>
      </w:r>
      <w:r w:rsidR="00BD1121" w:rsidRPr="000100E6">
        <w:rPr>
          <w:sz w:val="24"/>
          <w:szCs w:val="24"/>
        </w:rPr>
        <w:t>5</w:t>
      </w:r>
      <w:r w:rsidR="009D6316" w:rsidRPr="000100E6">
        <w:rPr>
          <w:sz w:val="24"/>
          <w:szCs w:val="24"/>
        </w:rPr>
        <w:t>,</w:t>
      </w:r>
      <w:r w:rsidRPr="000100E6">
        <w:rPr>
          <w:sz w:val="24"/>
          <w:szCs w:val="24"/>
        </w:rPr>
        <w:t xml:space="preserve"> 20</w:t>
      </w:r>
      <w:r w:rsidR="00CE4E17" w:rsidRPr="000100E6">
        <w:rPr>
          <w:sz w:val="24"/>
          <w:szCs w:val="24"/>
        </w:rPr>
        <w:t>2</w:t>
      </w:r>
      <w:r w:rsidR="00A82E4E" w:rsidRPr="000100E6">
        <w:rPr>
          <w:sz w:val="24"/>
          <w:szCs w:val="24"/>
        </w:rPr>
        <w:t>3</w:t>
      </w:r>
      <w:r w:rsidRPr="000100E6">
        <w:rPr>
          <w:sz w:val="24"/>
          <w:szCs w:val="24"/>
        </w:rPr>
        <w:t xml:space="preserve">, the Town of </w:t>
      </w:r>
      <w:r w:rsidR="00565787" w:rsidRPr="000100E6">
        <w:rPr>
          <w:sz w:val="24"/>
          <w:szCs w:val="24"/>
        </w:rPr>
        <w:t>Athol</w:t>
      </w:r>
      <w:r w:rsidRPr="000100E6">
        <w:rPr>
          <w:sz w:val="24"/>
          <w:szCs w:val="24"/>
        </w:rPr>
        <w:t xml:space="preserve"> will submit a request to the Massachusetts </w:t>
      </w:r>
      <w:r w:rsidR="00A82E4E" w:rsidRPr="000100E6">
        <w:rPr>
          <w:sz w:val="24"/>
          <w:szCs w:val="24"/>
        </w:rPr>
        <w:t>Executive Office of Housing and Livable Communities (EOHLC)</w:t>
      </w:r>
      <w:r w:rsidRPr="000100E6">
        <w:rPr>
          <w:sz w:val="24"/>
          <w:szCs w:val="24"/>
        </w:rPr>
        <w:t xml:space="preserve"> for the release of </w:t>
      </w:r>
      <w:r w:rsidR="002A5484" w:rsidRPr="000100E6">
        <w:rPr>
          <w:sz w:val="24"/>
          <w:szCs w:val="24"/>
        </w:rPr>
        <w:t>FY 20</w:t>
      </w:r>
      <w:r w:rsidR="00CE4E17" w:rsidRPr="000100E6">
        <w:rPr>
          <w:sz w:val="24"/>
          <w:szCs w:val="24"/>
        </w:rPr>
        <w:t>2</w:t>
      </w:r>
      <w:r w:rsidR="00A82E4E" w:rsidRPr="000100E6">
        <w:rPr>
          <w:sz w:val="24"/>
          <w:szCs w:val="24"/>
        </w:rPr>
        <w:t>2-23</w:t>
      </w:r>
      <w:r w:rsidR="00162433" w:rsidRPr="000100E6">
        <w:rPr>
          <w:sz w:val="24"/>
          <w:szCs w:val="24"/>
        </w:rPr>
        <w:t xml:space="preserve"> </w:t>
      </w:r>
      <w:r w:rsidRPr="000100E6">
        <w:rPr>
          <w:sz w:val="24"/>
          <w:szCs w:val="24"/>
        </w:rPr>
        <w:t>Community Development Block Grant funds under Title I of the Housing and Community Development Act of 1974 as amended, for the purpose of the following</w:t>
      </w:r>
      <w:r w:rsidR="001E514C" w:rsidRPr="000100E6">
        <w:rPr>
          <w:sz w:val="24"/>
          <w:szCs w:val="24"/>
        </w:rPr>
        <w:t xml:space="preserve"> </w:t>
      </w:r>
      <w:r w:rsidRPr="000100E6">
        <w:rPr>
          <w:sz w:val="24"/>
          <w:szCs w:val="24"/>
        </w:rPr>
        <w:t>project:</w:t>
      </w:r>
    </w:p>
    <w:p w14:paraId="4CA55246" w14:textId="77777777" w:rsidR="00463A3A" w:rsidRPr="000100E6" w:rsidRDefault="00463A3A" w:rsidP="00463A3A">
      <w:pPr>
        <w:rPr>
          <w:sz w:val="16"/>
          <w:szCs w:val="16"/>
        </w:rPr>
      </w:pPr>
    </w:p>
    <w:p w14:paraId="7D5221F1" w14:textId="6330B4DE" w:rsidR="009D6316" w:rsidRPr="000100E6" w:rsidRDefault="00565787" w:rsidP="00D5706D">
      <w:pPr>
        <w:numPr>
          <w:ilvl w:val="0"/>
          <w:numId w:val="4"/>
        </w:numPr>
        <w:ind w:left="720"/>
        <w:rPr>
          <w:sz w:val="24"/>
          <w:szCs w:val="24"/>
        </w:rPr>
      </w:pPr>
      <w:r w:rsidRPr="000100E6">
        <w:rPr>
          <w:b/>
          <w:sz w:val="24"/>
          <w:szCs w:val="24"/>
        </w:rPr>
        <w:t>Canal &amp; Lumber</w:t>
      </w:r>
      <w:r w:rsidR="00095758" w:rsidRPr="000100E6">
        <w:rPr>
          <w:b/>
          <w:sz w:val="24"/>
          <w:szCs w:val="24"/>
        </w:rPr>
        <w:t xml:space="preserve"> Improvement Project</w:t>
      </w:r>
      <w:r w:rsidR="009D6316" w:rsidRPr="000100E6">
        <w:rPr>
          <w:b/>
          <w:sz w:val="24"/>
          <w:szCs w:val="24"/>
        </w:rPr>
        <w:t>:</w:t>
      </w:r>
      <w:r w:rsidR="009D6316" w:rsidRPr="000100E6">
        <w:rPr>
          <w:sz w:val="24"/>
          <w:szCs w:val="24"/>
        </w:rPr>
        <w:t xml:space="preserve"> </w:t>
      </w:r>
      <w:r w:rsidRPr="000100E6">
        <w:rPr>
          <w:sz w:val="24"/>
          <w:szCs w:val="24"/>
        </w:rPr>
        <w:t xml:space="preserve">Improvements to public infrastructure including replacement of water mains, rehabilitation of sewer mains, resurfacing of paved </w:t>
      </w:r>
      <w:r w:rsidR="00A25852" w:rsidRPr="000100E6">
        <w:rPr>
          <w:sz w:val="24"/>
          <w:szCs w:val="24"/>
        </w:rPr>
        <w:t xml:space="preserve">roadway and sidewalk </w:t>
      </w:r>
      <w:r w:rsidRPr="000100E6">
        <w:rPr>
          <w:sz w:val="24"/>
          <w:szCs w:val="24"/>
        </w:rPr>
        <w:t xml:space="preserve">surfaces </w:t>
      </w:r>
      <w:r w:rsidR="00A25852" w:rsidRPr="000100E6">
        <w:rPr>
          <w:sz w:val="24"/>
          <w:szCs w:val="24"/>
        </w:rPr>
        <w:t xml:space="preserve">and </w:t>
      </w:r>
      <w:r w:rsidR="0093362D" w:rsidRPr="000100E6">
        <w:rPr>
          <w:sz w:val="24"/>
          <w:szCs w:val="24"/>
        </w:rPr>
        <w:t xml:space="preserve">improved </w:t>
      </w:r>
      <w:r w:rsidR="00BA72FD" w:rsidRPr="000100E6">
        <w:rPr>
          <w:sz w:val="24"/>
          <w:szCs w:val="24"/>
        </w:rPr>
        <w:t>pedestrian crossings</w:t>
      </w:r>
      <w:r w:rsidR="00A25852" w:rsidRPr="000100E6">
        <w:rPr>
          <w:sz w:val="24"/>
          <w:szCs w:val="24"/>
        </w:rPr>
        <w:t xml:space="preserve"> </w:t>
      </w:r>
      <w:r w:rsidRPr="000100E6">
        <w:rPr>
          <w:sz w:val="24"/>
          <w:szCs w:val="24"/>
        </w:rPr>
        <w:t xml:space="preserve">on Lumber Street, Johnson Street, Canal Street (except the portion crossing Mill Brook), and the segment of Freedom Street between Canal Street and Main Street. </w:t>
      </w:r>
    </w:p>
    <w:p w14:paraId="69D55623" w14:textId="77777777" w:rsidR="00463A3A" w:rsidRPr="000100E6" w:rsidRDefault="00463A3A" w:rsidP="00463A3A">
      <w:pPr>
        <w:ind w:left="720"/>
        <w:rPr>
          <w:sz w:val="16"/>
          <w:szCs w:val="16"/>
        </w:rPr>
      </w:pPr>
    </w:p>
    <w:p w14:paraId="38567BA5" w14:textId="61AAB25C" w:rsidR="00463A3A" w:rsidRPr="000100E6" w:rsidRDefault="009D7EF8" w:rsidP="00565787">
      <w:pPr>
        <w:tabs>
          <w:tab w:val="left" w:pos="720"/>
        </w:tabs>
        <w:rPr>
          <w:sz w:val="24"/>
          <w:szCs w:val="24"/>
        </w:rPr>
      </w:pPr>
      <w:r w:rsidRPr="000100E6">
        <w:rPr>
          <w:sz w:val="24"/>
          <w:szCs w:val="24"/>
        </w:rPr>
        <w:t xml:space="preserve">The </w:t>
      </w:r>
      <w:r w:rsidR="00A82E4E" w:rsidRPr="000100E6">
        <w:rPr>
          <w:sz w:val="24"/>
          <w:szCs w:val="24"/>
        </w:rPr>
        <w:t>listed activity is</w:t>
      </w:r>
      <w:r w:rsidR="00AC7E20" w:rsidRPr="000100E6">
        <w:rPr>
          <w:sz w:val="24"/>
          <w:szCs w:val="24"/>
        </w:rPr>
        <w:t xml:space="preserve"> </w:t>
      </w:r>
      <w:r w:rsidR="00463A3A" w:rsidRPr="000100E6">
        <w:rPr>
          <w:sz w:val="24"/>
          <w:szCs w:val="24"/>
        </w:rPr>
        <w:t xml:space="preserve">categorically excluded under HUD regulations at 24 CFR Part 58 from National Environmental Policy Act (NEPA) requirements. An Environmental Review Record (ERR) that documents the environmental determination for </w:t>
      </w:r>
      <w:r w:rsidR="00C64019" w:rsidRPr="000100E6">
        <w:rPr>
          <w:sz w:val="24"/>
          <w:szCs w:val="24"/>
        </w:rPr>
        <w:t>these</w:t>
      </w:r>
      <w:r w:rsidR="00463A3A" w:rsidRPr="000100E6">
        <w:rPr>
          <w:sz w:val="24"/>
          <w:szCs w:val="24"/>
        </w:rPr>
        <w:t xml:space="preserve"> </w:t>
      </w:r>
      <w:r w:rsidR="00C64019" w:rsidRPr="000100E6">
        <w:rPr>
          <w:sz w:val="24"/>
          <w:szCs w:val="24"/>
        </w:rPr>
        <w:t>activities</w:t>
      </w:r>
      <w:r w:rsidR="00463A3A" w:rsidRPr="000100E6">
        <w:rPr>
          <w:sz w:val="24"/>
          <w:szCs w:val="24"/>
        </w:rPr>
        <w:t xml:space="preserve"> is on file at the </w:t>
      </w:r>
      <w:r w:rsidR="000A2626" w:rsidRPr="000100E6">
        <w:rPr>
          <w:sz w:val="24"/>
          <w:szCs w:val="24"/>
        </w:rPr>
        <w:t>Department of Planning &amp; Development</w:t>
      </w:r>
      <w:r w:rsidR="00463A3A" w:rsidRPr="000100E6">
        <w:rPr>
          <w:sz w:val="24"/>
          <w:szCs w:val="24"/>
        </w:rPr>
        <w:t>,</w:t>
      </w:r>
      <w:r w:rsidR="00A24730" w:rsidRPr="000100E6">
        <w:rPr>
          <w:sz w:val="24"/>
          <w:szCs w:val="24"/>
        </w:rPr>
        <w:t xml:space="preserve"> </w:t>
      </w:r>
      <w:r w:rsidR="00565787" w:rsidRPr="000100E6">
        <w:rPr>
          <w:sz w:val="24"/>
          <w:szCs w:val="24"/>
        </w:rPr>
        <w:t>Athol</w:t>
      </w:r>
      <w:r w:rsidR="00E46588" w:rsidRPr="000100E6">
        <w:rPr>
          <w:sz w:val="24"/>
          <w:szCs w:val="24"/>
        </w:rPr>
        <w:t xml:space="preserve"> Town Hall</w:t>
      </w:r>
      <w:r w:rsidR="00463A3A" w:rsidRPr="000100E6">
        <w:rPr>
          <w:sz w:val="24"/>
          <w:szCs w:val="24"/>
        </w:rPr>
        <w:t>,</w:t>
      </w:r>
      <w:r w:rsidR="00714F0C" w:rsidRPr="000100E6">
        <w:rPr>
          <w:sz w:val="24"/>
          <w:szCs w:val="24"/>
        </w:rPr>
        <w:t xml:space="preserve"> </w:t>
      </w:r>
      <w:r w:rsidR="00565787" w:rsidRPr="000100E6">
        <w:rPr>
          <w:sz w:val="24"/>
          <w:szCs w:val="24"/>
        </w:rPr>
        <w:t>584 Main Street</w:t>
      </w:r>
      <w:r w:rsidR="00463A3A" w:rsidRPr="000100E6">
        <w:rPr>
          <w:sz w:val="24"/>
          <w:szCs w:val="24"/>
        </w:rPr>
        <w:t xml:space="preserve">, </w:t>
      </w:r>
      <w:r w:rsidR="00565787" w:rsidRPr="000100E6">
        <w:rPr>
          <w:sz w:val="24"/>
          <w:szCs w:val="24"/>
        </w:rPr>
        <w:t>Athol</w:t>
      </w:r>
      <w:r w:rsidR="001E514C" w:rsidRPr="000100E6">
        <w:rPr>
          <w:sz w:val="24"/>
          <w:szCs w:val="24"/>
        </w:rPr>
        <w:t>,</w:t>
      </w:r>
      <w:r w:rsidR="00463A3A" w:rsidRPr="000100E6">
        <w:rPr>
          <w:sz w:val="24"/>
          <w:szCs w:val="24"/>
        </w:rPr>
        <w:t xml:space="preserve"> MA and may be examined or copied</w:t>
      </w:r>
      <w:r w:rsidR="0026522D" w:rsidRPr="000100E6">
        <w:rPr>
          <w:sz w:val="24"/>
          <w:szCs w:val="24"/>
        </w:rPr>
        <w:t xml:space="preserve"> on</w:t>
      </w:r>
      <w:r w:rsidR="00463A3A" w:rsidRPr="000100E6">
        <w:rPr>
          <w:sz w:val="24"/>
          <w:szCs w:val="24"/>
        </w:rPr>
        <w:t xml:space="preserve"> </w:t>
      </w:r>
      <w:r w:rsidR="00622C86" w:rsidRPr="000100E6">
        <w:rPr>
          <w:sz w:val="24"/>
          <w:szCs w:val="24"/>
        </w:rPr>
        <w:t>Mondays, Wednesdays and Thursdays</w:t>
      </w:r>
      <w:r w:rsidR="00714F0C" w:rsidRPr="000100E6">
        <w:rPr>
          <w:sz w:val="24"/>
          <w:szCs w:val="24"/>
        </w:rPr>
        <w:t xml:space="preserve"> </w:t>
      </w:r>
      <w:r w:rsidR="00A82E4E" w:rsidRPr="000100E6">
        <w:rPr>
          <w:sz w:val="24"/>
          <w:szCs w:val="24"/>
        </w:rPr>
        <w:t xml:space="preserve">from </w:t>
      </w:r>
      <w:r w:rsidR="0026522D" w:rsidRPr="000100E6">
        <w:rPr>
          <w:sz w:val="24"/>
          <w:szCs w:val="24"/>
        </w:rPr>
        <w:t>8:</w:t>
      </w:r>
      <w:r w:rsidR="00622C86" w:rsidRPr="000100E6">
        <w:rPr>
          <w:sz w:val="24"/>
          <w:szCs w:val="24"/>
        </w:rPr>
        <w:t>0</w:t>
      </w:r>
      <w:r w:rsidR="0026522D" w:rsidRPr="000100E6">
        <w:rPr>
          <w:sz w:val="24"/>
          <w:szCs w:val="24"/>
        </w:rPr>
        <w:t>0</w:t>
      </w:r>
      <w:r w:rsidR="00714F0C" w:rsidRPr="000100E6">
        <w:rPr>
          <w:sz w:val="24"/>
          <w:szCs w:val="24"/>
        </w:rPr>
        <w:t xml:space="preserve"> A.M. to </w:t>
      </w:r>
      <w:r w:rsidR="000A2626" w:rsidRPr="000100E6">
        <w:rPr>
          <w:sz w:val="24"/>
          <w:szCs w:val="24"/>
        </w:rPr>
        <w:t>5</w:t>
      </w:r>
      <w:r w:rsidR="0026522D" w:rsidRPr="000100E6">
        <w:rPr>
          <w:sz w:val="24"/>
          <w:szCs w:val="24"/>
        </w:rPr>
        <w:t>:</w:t>
      </w:r>
      <w:r w:rsidR="000A2626" w:rsidRPr="000100E6">
        <w:rPr>
          <w:sz w:val="24"/>
          <w:szCs w:val="24"/>
        </w:rPr>
        <w:t>0</w:t>
      </w:r>
      <w:r w:rsidR="0026522D" w:rsidRPr="000100E6">
        <w:rPr>
          <w:sz w:val="24"/>
          <w:szCs w:val="24"/>
        </w:rPr>
        <w:t>0</w:t>
      </w:r>
      <w:r w:rsidR="00463A3A" w:rsidRPr="000100E6">
        <w:rPr>
          <w:sz w:val="24"/>
          <w:szCs w:val="24"/>
        </w:rPr>
        <w:t xml:space="preserve"> P.M.</w:t>
      </w:r>
      <w:r w:rsidR="0026522D" w:rsidRPr="000100E6">
        <w:rPr>
          <w:sz w:val="24"/>
          <w:szCs w:val="24"/>
        </w:rPr>
        <w:t xml:space="preserve"> and </w:t>
      </w:r>
      <w:r w:rsidR="00622C86" w:rsidRPr="000100E6">
        <w:rPr>
          <w:sz w:val="24"/>
          <w:szCs w:val="24"/>
        </w:rPr>
        <w:t>Tuesdays</w:t>
      </w:r>
      <w:r w:rsidR="0026522D" w:rsidRPr="000100E6">
        <w:rPr>
          <w:sz w:val="24"/>
          <w:szCs w:val="24"/>
        </w:rPr>
        <w:t xml:space="preserve"> </w:t>
      </w:r>
      <w:r w:rsidR="00622C86" w:rsidRPr="000100E6">
        <w:rPr>
          <w:sz w:val="24"/>
          <w:szCs w:val="24"/>
        </w:rPr>
        <w:t xml:space="preserve">from </w:t>
      </w:r>
      <w:r w:rsidR="0026522D" w:rsidRPr="000100E6">
        <w:rPr>
          <w:sz w:val="24"/>
          <w:szCs w:val="24"/>
        </w:rPr>
        <w:t>8:</w:t>
      </w:r>
      <w:r w:rsidR="00622C86" w:rsidRPr="000100E6">
        <w:rPr>
          <w:sz w:val="24"/>
          <w:szCs w:val="24"/>
        </w:rPr>
        <w:t>0</w:t>
      </w:r>
      <w:r w:rsidR="0026522D" w:rsidRPr="000100E6">
        <w:rPr>
          <w:sz w:val="24"/>
          <w:szCs w:val="24"/>
        </w:rPr>
        <w:t xml:space="preserve">0 A.M. to </w:t>
      </w:r>
      <w:r w:rsidR="000A2626" w:rsidRPr="000100E6">
        <w:rPr>
          <w:sz w:val="24"/>
          <w:szCs w:val="24"/>
        </w:rPr>
        <w:t>8</w:t>
      </w:r>
      <w:r w:rsidR="0026522D" w:rsidRPr="000100E6">
        <w:rPr>
          <w:sz w:val="24"/>
          <w:szCs w:val="24"/>
        </w:rPr>
        <w:t>:</w:t>
      </w:r>
      <w:r w:rsidR="000A2626" w:rsidRPr="000100E6">
        <w:rPr>
          <w:sz w:val="24"/>
          <w:szCs w:val="24"/>
        </w:rPr>
        <w:t>0</w:t>
      </w:r>
      <w:r w:rsidR="0026522D" w:rsidRPr="000100E6">
        <w:rPr>
          <w:sz w:val="24"/>
          <w:szCs w:val="24"/>
        </w:rPr>
        <w:t>0 P.M</w:t>
      </w:r>
      <w:r w:rsidR="00463A3A" w:rsidRPr="000100E6">
        <w:rPr>
          <w:sz w:val="24"/>
          <w:szCs w:val="24"/>
        </w:rPr>
        <w:t>.</w:t>
      </w:r>
      <w:r w:rsidR="0093362D" w:rsidRPr="000100E6">
        <w:rPr>
          <w:sz w:val="24"/>
          <w:szCs w:val="24"/>
        </w:rPr>
        <w:t xml:space="preserve"> with prior arrangement by calling (978) 721-8453.</w:t>
      </w:r>
    </w:p>
    <w:p w14:paraId="68D2373D" w14:textId="77777777" w:rsidR="00463A3A" w:rsidRPr="000100E6" w:rsidRDefault="00463A3A" w:rsidP="00463A3A">
      <w:pPr>
        <w:rPr>
          <w:sz w:val="16"/>
          <w:szCs w:val="16"/>
        </w:rPr>
      </w:pPr>
    </w:p>
    <w:p w14:paraId="639E183E" w14:textId="77777777" w:rsidR="00463A3A" w:rsidRPr="000100E6" w:rsidRDefault="00463A3A" w:rsidP="00463A3A">
      <w:pPr>
        <w:jc w:val="center"/>
        <w:rPr>
          <w:sz w:val="24"/>
          <w:szCs w:val="24"/>
        </w:rPr>
      </w:pPr>
      <w:r w:rsidRPr="000100E6">
        <w:rPr>
          <w:sz w:val="24"/>
          <w:szCs w:val="24"/>
        </w:rPr>
        <w:t>PUBLIC COMMENTS</w:t>
      </w:r>
    </w:p>
    <w:p w14:paraId="4314F0BE" w14:textId="77777777" w:rsidR="00463A3A" w:rsidRPr="000100E6" w:rsidRDefault="00463A3A" w:rsidP="00463A3A">
      <w:pPr>
        <w:tabs>
          <w:tab w:val="left" w:pos="8910"/>
        </w:tabs>
        <w:rPr>
          <w:sz w:val="16"/>
          <w:szCs w:val="16"/>
        </w:rPr>
      </w:pPr>
    </w:p>
    <w:p w14:paraId="15648A49" w14:textId="483E2961" w:rsidR="00463A3A" w:rsidRPr="00293291" w:rsidRDefault="00463A3A" w:rsidP="00463A3A">
      <w:pPr>
        <w:tabs>
          <w:tab w:val="left" w:pos="8910"/>
        </w:tabs>
        <w:rPr>
          <w:sz w:val="24"/>
          <w:szCs w:val="24"/>
        </w:rPr>
      </w:pPr>
      <w:r w:rsidRPr="000100E6">
        <w:rPr>
          <w:sz w:val="24"/>
          <w:szCs w:val="24"/>
        </w:rPr>
        <w:t>Any individual, group, or agency may submit written comments on the ERR</w:t>
      </w:r>
      <w:r w:rsidR="001E514C" w:rsidRPr="000100E6">
        <w:rPr>
          <w:sz w:val="24"/>
          <w:szCs w:val="24"/>
        </w:rPr>
        <w:t xml:space="preserve"> to the</w:t>
      </w:r>
      <w:r w:rsidRPr="000100E6">
        <w:rPr>
          <w:sz w:val="24"/>
          <w:szCs w:val="24"/>
        </w:rPr>
        <w:t xml:space="preserve"> </w:t>
      </w:r>
      <w:r w:rsidR="00A25852" w:rsidRPr="000100E6">
        <w:rPr>
          <w:sz w:val="24"/>
          <w:szCs w:val="24"/>
        </w:rPr>
        <w:t>Athol</w:t>
      </w:r>
      <w:r w:rsidR="00CE4E17" w:rsidRPr="000100E6">
        <w:rPr>
          <w:sz w:val="24"/>
          <w:szCs w:val="24"/>
        </w:rPr>
        <w:t xml:space="preserve"> </w:t>
      </w:r>
      <w:r w:rsidR="000A2626" w:rsidRPr="000100E6">
        <w:rPr>
          <w:sz w:val="24"/>
          <w:szCs w:val="24"/>
        </w:rPr>
        <w:t>Planning &amp; Development</w:t>
      </w:r>
      <w:r w:rsidR="00E47622" w:rsidRPr="000100E6">
        <w:rPr>
          <w:sz w:val="24"/>
          <w:szCs w:val="24"/>
        </w:rPr>
        <w:t xml:space="preserve"> </w:t>
      </w:r>
      <w:r w:rsidR="00CE4E17" w:rsidRPr="000100E6">
        <w:rPr>
          <w:sz w:val="24"/>
          <w:szCs w:val="24"/>
        </w:rPr>
        <w:t>o</w:t>
      </w:r>
      <w:r w:rsidR="00E47622" w:rsidRPr="000100E6">
        <w:rPr>
          <w:sz w:val="24"/>
          <w:szCs w:val="24"/>
        </w:rPr>
        <w:t>ffice</w:t>
      </w:r>
      <w:r w:rsidRPr="000100E6">
        <w:rPr>
          <w:sz w:val="24"/>
          <w:szCs w:val="24"/>
        </w:rPr>
        <w:t>.  All comments received by</w:t>
      </w:r>
      <w:r w:rsidR="001E514C" w:rsidRPr="000100E6">
        <w:rPr>
          <w:sz w:val="24"/>
          <w:szCs w:val="24"/>
        </w:rPr>
        <w:t xml:space="preserve"> </w:t>
      </w:r>
      <w:r w:rsidR="00A25852" w:rsidRPr="000100E6">
        <w:rPr>
          <w:sz w:val="24"/>
          <w:szCs w:val="24"/>
        </w:rPr>
        <w:t>December</w:t>
      </w:r>
      <w:r w:rsidR="00CE4E17" w:rsidRPr="000100E6">
        <w:rPr>
          <w:sz w:val="24"/>
          <w:szCs w:val="24"/>
        </w:rPr>
        <w:t xml:space="preserve"> </w:t>
      </w:r>
      <w:r w:rsidR="00A82E4E" w:rsidRPr="000100E6">
        <w:rPr>
          <w:sz w:val="24"/>
          <w:szCs w:val="24"/>
        </w:rPr>
        <w:t>1</w:t>
      </w:r>
      <w:r w:rsidR="00BD1121" w:rsidRPr="000100E6">
        <w:rPr>
          <w:sz w:val="24"/>
          <w:szCs w:val="24"/>
        </w:rPr>
        <w:t>4</w:t>
      </w:r>
      <w:r w:rsidR="001E514C" w:rsidRPr="000100E6">
        <w:rPr>
          <w:sz w:val="24"/>
          <w:szCs w:val="24"/>
        </w:rPr>
        <w:t>,</w:t>
      </w:r>
      <w:r w:rsidRPr="000100E6">
        <w:rPr>
          <w:sz w:val="24"/>
          <w:szCs w:val="24"/>
        </w:rPr>
        <w:t xml:space="preserve"> 20</w:t>
      </w:r>
      <w:r w:rsidR="00CE4E17" w:rsidRPr="000100E6">
        <w:rPr>
          <w:sz w:val="24"/>
          <w:szCs w:val="24"/>
        </w:rPr>
        <w:t>2</w:t>
      </w:r>
      <w:r w:rsidR="00A82E4E" w:rsidRPr="000100E6">
        <w:rPr>
          <w:sz w:val="24"/>
          <w:szCs w:val="24"/>
        </w:rPr>
        <w:t>3</w:t>
      </w:r>
      <w:r w:rsidRPr="000100E6">
        <w:rPr>
          <w:sz w:val="24"/>
          <w:szCs w:val="24"/>
        </w:rPr>
        <w:t xml:space="preserve"> will be considered by the Town of </w:t>
      </w:r>
      <w:r w:rsidR="00A25852" w:rsidRPr="000100E6">
        <w:rPr>
          <w:sz w:val="24"/>
          <w:szCs w:val="24"/>
        </w:rPr>
        <w:t>Athol</w:t>
      </w:r>
      <w:r w:rsidRPr="000100E6">
        <w:rPr>
          <w:sz w:val="24"/>
          <w:szCs w:val="24"/>
        </w:rPr>
        <w:t xml:space="preserve"> prior to authorizing submission of a request for release of funds.</w:t>
      </w:r>
    </w:p>
    <w:p w14:paraId="4D19BD27" w14:textId="77777777" w:rsidR="00463A3A" w:rsidRPr="00293291" w:rsidRDefault="00463A3A" w:rsidP="00463A3A">
      <w:pPr>
        <w:tabs>
          <w:tab w:val="left" w:pos="8910"/>
        </w:tabs>
        <w:rPr>
          <w:sz w:val="16"/>
          <w:szCs w:val="16"/>
        </w:rPr>
      </w:pPr>
    </w:p>
    <w:p w14:paraId="6F7A6891" w14:textId="77777777" w:rsidR="00463A3A" w:rsidRPr="00266DA0" w:rsidRDefault="00463A3A" w:rsidP="00463A3A">
      <w:pPr>
        <w:tabs>
          <w:tab w:val="left" w:pos="8910"/>
        </w:tabs>
        <w:jc w:val="center"/>
        <w:rPr>
          <w:sz w:val="24"/>
          <w:szCs w:val="24"/>
        </w:rPr>
      </w:pPr>
      <w:r w:rsidRPr="00293291">
        <w:rPr>
          <w:sz w:val="24"/>
          <w:szCs w:val="24"/>
        </w:rPr>
        <w:t>RELEASE OF FUNDS</w:t>
      </w:r>
    </w:p>
    <w:p w14:paraId="460A75FE" w14:textId="77777777" w:rsidR="00463A3A" w:rsidRPr="00266DA0" w:rsidRDefault="00463A3A" w:rsidP="00463A3A">
      <w:pPr>
        <w:tabs>
          <w:tab w:val="left" w:pos="8910"/>
        </w:tabs>
        <w:rPr>
          <w:sz w:val="16"/>
          <w:szCs w:val="16"/>
        </w:rPr>
      </w:pPr>
    </w:p>
    <w:p w14:paraId="1A5D59BB" w14:textId="08B25B5E" w:rsidR="00463A3A" w:rsidRPr="00266DA0" w:rsidRDefault="00AC7E20" w:rsidP="00463A3A">
      <w:pPr>
        <w:tabs>
          <w:tab w:val="left" w:pos="8910"/>
        </w:tabs>
        <w:rPr>
          <w:sz w:val="24"/>
          <w:szCs w:val="24"/>
        </w:rPr>
      </w:pPr>
      <w:r w:rsidRPr="00266DA0">
        <w:rPr>
          <w:sz w:val="24"/>
          <w:szCs w:val="24"/>
        </w:rPr>
        <w:t xml:space="preserve">The </w:t>
      </w:r>
      <w:r w:rsidR="00A25852">
        <w:rPr>
          <w:sz w:val="24"/>
          <w:szCs w:val="24"/>
        </w:rPr>
        <w:t>Athol</w:t>
      </w:r>
      <w:r w:rsidR="00CE4E17">
        <w:rPr>
          <w:sz w:val="24"/>
          <w:szCs w:val="24"/>
        </w:rPr>
        <w:t xml:space="preserve"> Board</w:t>
      </w:r>
      <w:r w:rsidRPr="00266DA0">
        <w:rPr>
          <w:sz w:val="24"/>
          <w:szCs w:val="24"/>
        </w:rPr>
        <w:t xml:space="preserve"> </w:t>
      </w:r>
      <w:r w:rsidR="00A24730">
        <w:rPr>
          <w:sz w:val="24"/>
          <w:szCs w:val="24"/>
        </w:rPr>
        <w:t xml:space="preserve">of Selectmen </w:t>
      </w:r>
      <w:r w:rsidRPr="00266DA0">
        <w:rPr>
          <w:sz w:val="24"/>
          <w:szCs w:val="24"/>
        </w:rPr>
        <w:t>certifies</w:t>
      </w:r>
      <w:r w:rsidR="00463A3A" w:rsidRPr="00266DA0">
        <w:rPr>
          <w:sz w:val="24"/>
          <w:szCs w:val="24"/>
        </w:rPr>
        <w:t xml:space="preserve"> to the </w:t>
      </w:r>
      <w:r w:rsidR="00F53E60">
        <w:rPr>
          <w:sz w:val="24"/>
          <w:szCs w:val="24"/>
        </w:rPr>
        <w:t>EOHLC</w:t>
      </w:r>
      <w:r w:rsidR="00463A3A" w:rsidRPr="00266DA0">
        <w:rPr>
          <w:sz w:val="24"/>
          <w:szCs w:val="24"/>
        </w:rPr>
        <w:t xml:space="preserve"> that </w:t>
      </w:r>
      <w:r w:rsidR="00A25852">
        <w:rPr>
          <w:sz w:val="24"/>
          <w:szCs w:val="24"/>
        </w:rPr>
        <w:t>Shaun Suhoski</w:t>
      </w:r>
      <w:r w:rsidRPr="00266DA0">
        <w:rPr>
          <w:sz w:val="24"/>
          <w:szCs w:val="24"/>
        </w:rPr>
        <w:t xml:space="preserve">, </w:t>
      </w:r>
      <w:r w:rsidR="00826032">
        <w:rPr>
          <w:sz w:val="24"/>
          <w:szCs w:val="24"/>
        </w:rPr>
        <w:t xml:space="preserve">Town </w:t>
      </w:r>
      <w:r w:rsidR="00A25852">
        <w:rPr>
          <w:sz w:val="24"/>
          <w:szCs w:val="24"/>
        </w:rPr>
        <w:t>Manager</w:t>
      </w:r>
      <w:r w:rsidR="00095758">
        <w:rPr>
          <w:sz w:val="24"/>
          <w:szCs w:val="24"/>
        </w:rPr>
        <w:t xml:space="preserve">, </w:t>
      </w:r>
      <w:r w:rsidRPr="00266DA0">
        <w:rPr>
          <w:sz w:val="24"/>
          <w:szCs w:val="24"/>
        </w:rPr>
        <w:t xml:space="preserve">in </w:t>
      </w:r>
      <w:r w:rsidR="00290E00">
        <w:rPr>
          <w:sz w:val="24"/>
          <w:szCs w:val="24"/>
        </w:rPr>
        <w:t>h</w:t>
      </w:r>
      <w:r w:rsidR="00095758">
        <w:rPr>
          <w:sz w:val="24"/>
          <w:szCs w:val="24"/>
        </w:rPr>
        <w:t>is</w:t>
      </w:r>
      <w:r w:rsidR="00463A3A" w:rsidRPr="00266DA0">
        <w:rPr>
          <w:sz w:val="24"/>
          <w:szCs w:val="24"/>
        </w:rPr>
        <w:t xml:space="preserve"> official capacity</w:t>
      </w:r>
      <w:r w:rsidR="005D4012" w:rsidRPr="00266DA0">
        <w:rPr>
          <w:sz w:val="24"/>
          <w:szCs w:val="24"/>
        </w:rPr>
        <w:t xml:space="preserve"> as</w:t>
      </w:r>
      <w:r w:rsidR="00463A3A" w:rsidRPr="00266DA0">
        <w:rPr>
          <w:sz w:val="24"/>
          <w:szCs w:val="24"/>
        </w:rPr>
        <w:t xml:space="preserve"> </w:t>
      </w:r>
      <w:r w:rsidR="001E514C" w:rsidRPr="00266DA0">
        <w:rPr>
          <w:sz w:val="24"/>
          <w:szCs w:val="24"/>
        </w:rPr>
        <w:t>Environmental Certifying Officer</w:t>
      </w:r>
      <w:r w:rsidR="00463A3A" w:rsidRPr="00266DA0">
        <w:rPr>
          <w:sz w:val="24"/>
          <w:szCs w:val="24"/>
        </w:rPr>
        <w:t xml:space="preserve">, consents to accept the jurisdiction of the Federal Courts if an action is brought to enforce responsibilities in relation to the environmental review process and that these responsibilities have been satisfied. The </w:t>
      </w:r>
      <w:r w:rsidR="00F53E60">
        <w:rPr>
          <w:sz w:val="24"/>
          <w:szCs w:val="24"/>
        </w:rPr>
        <w:t>EOHLC</w:t>
      </w:r>
      <w:r w:rsidR="00463A3A" w:rsidRPr="00266DA0">
        <w:rPr>
          <w:sz w:val="24"/>
          <w:szCs w:val="24"/>
        </w:rPr>
        <w:t xml:space="preserve">’s approval of the certification satisfies its responsibilities under NEPA and related laws and authorities and allows the Town of </w:t>
      </w:r>
      <w:r w:rsidR="00A25852">
        <w:rPr>
          <w:sz w:val="24"/>
          <w:szCs w:val="24"/>
        </w:rPr>
        <w:t>Athol</w:t>
      </w:r>
      <w:r w:rsidR="00463A3A" w:rsidRPr="00266DA0">
        <w:rPr>
          <w:sz w:val="24"/>
          <w:szCs w:val="24"/>
        </w:rPr>
        <w:t xml:space="preserve"> to use Program funds.</w:t>
      </w:r>
    </w:p>
    <w:p w14:paraId="0A482737" w14:textId="77777777" w:rsidR="00436DF0" w:rsidRPr="00266DA0" w:rsidRDefault="00436DF0" w:rsidP="00463A3A">
      <w:pPr>
        <w:tabs>
          <w:tab w:val="left" w:pos="8910"/>
        </w:tabs>
        <w:rPr>
          <w:sz w:val="24"/>
          <w:szCs w:val="24"/>
        </w:rPr>
      </w:pPr>
    </w:p>
    <w:p w14:paraId="0D151903" w14:textId="77777777" w:rsidR="000252C2" w:rsidRDefault="000252C2" w:rsidP="00D20AFB">
      <w:pPr>
        <w:tabs>
          <w:tab w:val="left" w:pos="8910"/>
        </w:tabs>
        <w:jc w:val="center"/>
        <w:rPr>
          <w:sz w:val="24"/>
          <w:szCs w:val="24"/>
        </w:rPr>
      </w:pPr>
    </w:p>
    <w:p w14:paraId="7D6D4C1F" w14:textId="77777777" w:rsidR="000252C2" w:rsidRDefault="000252C2" w:rsidP="00D20AFB">
      <w:pPr>
        <w:tabs>
          <w:tab w:val="left" w:pos="8910"/>
        </w:tabs>
        <w:jc w:val="center"/>
        <w:rPr>
          <w:sz w:val="24"/>
          <w:szCs w:val="24"/>
        </w:rPr>
      </w:pPr>
    </w:p>
    <w:p w14:paraId="650E3EC4" w14:textId="77777777" w:rsidR="000252C2" w:rsidRDefault="000252C2" w:rsidP="00D20AFB">
      <w:pPr>
        <w:tabs>
          <w:tab w:val="left" w:pos="8910"/>
        </w:tabs>
        <w:jc w:val="center"/>
        <w:rPr>
          <w:sz w:val="24"/>
          <w:szCs w:val="24"/>
        </w:rPr>
      </w:pPr>
    </w:p>
    <w:p w14:paraId="6E8AC8A1" w14:textId="77777777" w:rsidR="000252C2" w:rsidRDefault="000252C2" w:rsidP="00D20AFB">
      <w:pPr>
        <w:tabs>
          <w:tab w:val="left" w:pos="8910"/>
        </w:tabs>
        <w:jc w:val="center"/>
        <w:rPr>
          <w:sz w:val="24"/>
          <w:szCs w:val="24"/>
        </w:rPr>
      </w:pPr>
    </w:p>
    <w:p w14:paraId="11AD6C4D" w14:textId="77777777" w:rsidR="00CE4E17" w:rsidRDefault="00CE4E17" w:rsidP="00D20AFB">
      <w:pPr>
        <w:tabs>
          <w:tab w:val="left" w:pos="8910"/>
        </w:tabs>
        <w:jc w:val="center"/>
        <w:rPr>
          <w:sz w:val="24"/>
          <w:szCs w:val="24"/>
        </w:rPr>
      </w:pPr>
    </w:p>
    <w:p w14:paraId="0BD14C14" w14:textId="77777777" w:rsidR="00CE4E17" w:rsidRDefault="00CE4E17" w:rsidP="00D20AFB">
      <w:pPr>
        <w:tabs>
          <w:tab w:val="left" w:pos="8910"/>
        </w:tabs>
        <w:jc w:val="center"/>
        <w:rPr>
          <w:sz w:val="24"/>
          <w:szCs w:val="24"/>
        </w:rPr>
      </w:pPr>
    </w:p>
    <w:p w14:paraId="5D3FCA1D" w14:textId="45208669" w:rsidR="00463A3A" w:rsidRPr="00266DA0" w:rsidRDefault="00463A3A" w:rsidP="00D20AFB">
      <w:pPr>
        <w:tabs>
          <w:tab w:val="left" w:pos="8910"/>
        </w:tabs>
        <w:jc w:val="center"/>
        <w:rPr>
          <w:sz w:val="24"/>
          <w:szCs w:val="24"/>
        </w:rPr>
      </w:pPr>
      <w:r w:rsidRPr="00266DA0">
        <w:rPr>
          <w:sz w:val="24"/>
          <w:szCs w:val="24"/>
        </w:rPr>
        <w:t>OBJECTIONS TO RELEASE OF FUNDS</w:t>
      </w:r>
    </w:p>
    <w:p w14:paraId="73399DAA" w14:textId="77777777" w:rsidR="00463A3A" w:rsidRPr="00266DA0" w:rsidRDefault="00463A3A" w:rsidP="00463A3A">
      <w:pPr>
        <w:rPr>
          <w:sz w:val="24"/>
          <w:szCs w:val="24"/>
        </w:rPr>
      </w:pPr>
    </w:p>
    <w:p w14:paraId="04626884" w14:textId="7CE84F29" w:rsidR="00463A3A" w:rsidRPr="00266DA0" w:rsidRDefault="00463A3A" w:rsidP="00463A3A">
      <w:pPr>
        <w:rPr>
          <w:sz w:val="24"/>
          <w:szCs w:val="24"/>
        </w:rPr>
      </w:pPr>
      <w:r w:rsidRPr="00266DA0">
        <w:rPr>
          <w:sz w:val="24"/>
          <w:szCs w:val="24"/>
        </w:rPr>
        <w:t xml:space="preserve">The </w:t>
      </w:r>
      <w:r w:rsidR="00A82E4E">
        <w:rPr>
          <w:sz w:val="24"/>
          <w:szCs w:val="24"/>
        </w:rPr>
        <w:t>EOHLC</w:t>
      </w:r>
      <w:r w:rsidRPr="00266DA0">
        <w:rPr>
          <w:sz w:val="24"/>
          <w:szCs w:val="24"/>
        </w:rPr>
        <w:t xml:space="preserve"> will accept objections to its release of funds and the Town of</w:t>
      </w:r>
      <w:r w:rsidR="004D0F56">
        <w:rPr>
          <w:sz w:val="24"/>
          <w:szCs w:val="24"/>
        </w:rPr>
        <w:t xml:space="preserve"> </w:t>
      </w:r>
      <w:r w:rsidR="00A25852">
        <w:rPr>
          <w:sz w:val="24"/>
          <w:szCs w:val="24"/>
        </w:rPr>
        <w:t>Athol</w:t>
      </w:r>
      <w:r w:rsidR="00826032">
        <w:rPr>
          <w:sz w:val="24"/>
          <w:szCs w:val="24"/>
        </w:rPr>
        <w:t>’s</w:t>
      </w:r>
      <w:r w:rsidRPr="00266DA0">
        <w:rPr>
          <w:sz w:val="24"/>
          <w:szCs w:val="24"/>
        </w:rPr>
        <w:t xml:space="preserve"> certification for a period of fifteen </w:t>
      </w:r>
      <w:r w:rsidR="00A33626">
        <w:rPr>
          <w:sz w:val="24"/>
          <w:szCs w:val="24"/>
        </w:rPr>
        <w:t xml:space="preserve">(15) </w:t>
      </w:r>
      <w:r w:rsidRPr="00266DA0">
        <w:rPr>
          <w:sz w:val="24"/>
          <w:szCs w:val="24"/>
        </w:rPr>
        <w:t>days following the anticipated submission date or its actual receipt of the request (whichever is later) only if they are on one of the following bases:</w:t>
      </w:r>
    </w:p>
    <w:p w14:paraId="4E5036D7" w14:textId="77777777" w:rsidR="00463A3A" w:rsidRPr="00266DA0" w:rsidRDefault="00463A3A" w:rsidP="00463A3A">
      <w:pPr>
        <w:rPr>
          <w:sz w:val="24"/>
          <w:szCs w:val="24"/>
        </w:rPr>
      </w:pPr>
    </w:p>
    <w:p w14:paraId="7654BA5B" w14:textId="076DEA45" w:rsidR="00463A3A" w:rsidRPr="00266DA0" w:rsidRDefault="00463A3A" w:rsidP="00463A3A">
      <w:pPr>
        <w:ind w:left="720" w:hanging="576"/>
        <w:rPr>
          <w:sz w:val="24"/>
          <w:szCs w:val="24"/>
        </w:rPr>
      </w:pPr>
      <w:r w:rsidRPr="00266DA0">
        <w:rPr>
          <w:sz w:val="24"/>
          <w:szCs w:val="24"/>
        </w:rPr>
        <w:t xml:space="preserve">(a) </w:t>
      </w:r>
      <w:r w:rsidRPr="00266DA0">
        <w:rPr>
          <w:sz w:val="24"/>
          <w:szCs w:val="24"/>
        </w:rPr>
        <w:tab/>
        <w:t>The certification was not executed by the Certifying Officer</w:t>
      </w:r>
      <w:r w:rsidR="001E514C" w:rsidRPr="00266DA0">
        <w:rPr>
          <w:sz w:val="24"/>
          <w:szCs w:val="24"/>
        </w:rPr>
        <w:t xml:space="preserve"> </w:t>
      </w:r>
      <w:r w:rsidRPr="00266DA0">
        <w:rPr>
          <w:sz w:val="24"/>
          <w:szCs w:val="24"/>
        </w:rPr>
        <w:t xml:space="preserve">of the Town of </w:t>
      </w:r>
      <w:r w:rsidR="00A25852">
        <w:rPr>
          <w:sz w:val="24"/>
          <w:szCs w:val="24"/>
        </w:rPr>
        <w:t>Athol</w:t>
      </w:r>
      <w:r w:rsidRPr="00266DA0">
        <w:rPr>
          <w:sz w:val="24"/>
          <w:szCs w:val="24"/>
        </w:rPr>
        <w:t>;</w:t>
      </w:r>
    </w:p>
    <w:p w14:paraId="2B7E369C" w14:textId="77777777" w:rsidR="00463A3A" w:rsidRPr="00266DA0" w:rsidRDefault="00463A3A" w:rsidP="00463A3A">
      <w:pPr>
        <w:ind w:left="720" w:hanging="576"/>
        <w:rPr>
          <w:sz w:val="24"/>
          <w:szCs w:val="24"/>
        </w:rPr>
      </w:pPr>
    </w:p>
    <w:p w14:paraId="2401DAC3" w14:textId="04697A45" w:rsidR="00463A3A" w:rsidRPr="00266DA0" w:rsidRDefault="00463A3A" w:rsidP="00463A3A">
      <w:pPr>
        <w:ind w:left="720" w:hanging="576"/>
        <w:rPr>
          <w:sz w:val="24"/>
          <w:szCs w:val="24"/>
        </w:rPr>
      </w:pPr>
      <w:r w:rsidRPr="00266DA0">
        <w:rPr>
          <w:sz w:val="24"/>
          <w:szCs w:val="24"/>
        </w:rPr>
        <w:t xml:space="preserve">(b) </w:t>
      </w:r>
      <w:r w:rsidRPr="00266DA0">
        <w:rPr>
          <w:sz w:val="24"/>
          <w:szCs w:val="24"/>
        </w:rPr>
        <w:tab/>
        <w:t>The Town of</w:t>
      </w:r>
      <w:r w:rsidR="004D0F56">
        <w:rPr>
          <w:sz w:val="24"/>
          <w:szCs w:val="24"/>
        </w:rPr>
        <w:t xml:space="preserve"> </w:t>
      </w:r>
      <w:r w:rsidR="00A25852">
        <w:rPr>
          <w:sz w:val="24"/>
          <w:szCs w:val="24"/>
        </w:rPr>
        <w:t>Athol</w:t>
      </w:r>
      <w:r w:rsidRPr="00266DA0">
        <w:rPr>
          <w:sz w:val="24"/>
          <w:szCs w:val="24"/>
        </w:rPr>
        <w:t xml:space="preserve"> has omitted a step or failed to make a decision or finding required by HUD regulations at 24 CFR Part 58;</w:t>
      </w:r>
    </w:p>
    <w:p w14:paraId="76322761" w14:textId="77777777" w:rsidR="00463A3A" w:rsidRPr="00266DA0" w:rsidRDefault="00463A3A" w:rsidP="00463A3A">
      <w:pPr>
        <w:rPr>
          <w:sz w:val="24"/>
          <w:szCs w:val="24"/>
        </w:rPr>
      </w:pPr>
    </w:p>
    <w:p w14:paraId="7D1DAB72" w14:textId="777BDBA4" w:rsidR="00463A3A" w:rsidRPr="00266DA0" w:rsidRDefault="00463A3A" w:rsidP="00463A3A">
      <w:pPr>
        <w:ind w:left="720" w:hanging="576"/>
        <w:rPr>
          <w:sz w:val="24"/>
          <w:szCs w:val="24"/>
        </w:rPr>
      </w:pPr>
      <w:r w:rsidRPr="00266DA0">
        <w:rPr>
          <w:sz w:val="24"/>
          <w:szCs w:val="24"/>
        </w:rPr>
        <w:t xml:space="preserve">(c) </w:t>
      </w:r>
      <w:r w:rsidRPr="00266DA0">
        <w:rPr>
          <w:sz w:val="24"/>
          <w:szCs w:val="24"/>
        </w:rPr>
        <w:tab/>
        <w:t xml:space="preserve">The grant recipient or other participants in the development process have committed funds, incurred costs or undertaken activities not authorized by 24 CFR Part 58 before approval of a release of funds by the </w:t>
      </w:r>
      <w:r w:rsidR="00A82E4E">
        <w:rPr>
          <w:sz w:val="24"/>
          <w:szCs w:val="24"/>
        </w:rPr>
        <w:t>EOHLC</w:t>
      </w:r>
      <w:r w:rsidRPr="00266DA0">
        <w:rPr>
          <w:sz w:val="24"/>
          <w:szCs w:val="24"/>
        </w:rPr>
        <w:t>; or</w:t>
      </w:r>
    </w:p>
    <w:p w14:paraId="76473450" w14:textId="77777777" w:rsidR="00463A3A" w:rsidRPr="00266DA0" w:rsidRDefault="00463A3A" w:rsidP="00463A3A">
      <w:pPr>
        <w:ind w:left="720" w:hanging="576"/>
        <w:rPr>
          <w:sz w:val="24"/>
          <w:szCs w:val="24"/>
        </w:rPr>
      </w:pPr>
    </w:p>
    <w:p w14:paraId="24AEE3AA" w14:textId="77777777" w:rsidR="00463A3A" w:rsidRPr="00266DA0" w:rsidRDefault="00463A3A" w:rsidP="00463A3A">
      <w:pPr>
        <w:ind w:left="720" w:hanging="576"/>
        <w:rPr>
          <w:sz w:val="24"/>
          <w:szCs w:val="24"/>
        </w:rPr>
      </w:pPr>
      <w:r w:rsidRPr="00266DA0">
        <w:rPr>
          <w:sz w:val="24"/>
          <w:szCs w:val="24"/>
        </w:rPr>
        <w:t xml:space="preserve">(d) </w:t>
      </w:r>
      <w:r w:rsidRPr="00266DA0">
        <w:rPr>
          <w:sz w:val="24"/>
          <w:szCs w:val="24"/>
        </w:rPr>
        <w:tab/>
        <w:t xml:space="preserve">Another Federal agency acting pursuant to 40 CFR Part 1504 has submitted a written finding that the project is unsatisfactory from the standpoint of environmental quality.  </w:t>
      </w:r>
    </w:p>
    <w:p w14:paraId="6460BB4F" w14:textId="77777777" w:rsidR="00463A3A" w:rsidRPr="00266DA0" w:rsidRDefault="00463A3A" w:rsidP="00463A3A">
      <w:pPr>
        <w:spacing w:line="240" w:lineRule="exact"/>
        <w:rPr>
          <w:sz w:val="24"/>
          <w:szCs w:val="24"/>
        </w:rPr>
      </w:pPr>
    </w:p>
    <w:p w14:paraId="6DFEBBA2" w14:textId="4FAECAE1" w:rsidR="00463A3A" w:rsidRPr="00266DA0" w:rsidRDefault="00463A3A" w:rsidP="00463A3A">
      <w:pPr>
        <w:rPr>
          <w:sz w:val="24"/>
          <w:szCs w:val="24"/>
        </w:rPr>
      </w:pPr>
      <w:r w:rsidRPr="00266DA0">
        <w:rPr>
          <w:sz w:val="24"/>
          <w:szCs w:val="24"/>
        </w:rPr>
        <w:t xml:space="preserve">Objections must be prepared and submitted in accordance with the required procedures (24 CFR Part 58, Sec. 55.76) and shall be addressed to the Massachusetts </w:t>
      </w:r>
      <w:r w:rsidR="00A82E4E">
        <w:rPr>
          <w:sz w:val="24"/>
          <w:szCs w:val="24"/>
        </w:rPr>
        <w:t>Executive Office of Housing and Livable Communities</w:t>
      </w:r>
      <w:r w:rsidRPr="00266DA0">
        <w:rPr>
          <w:sz w:val="24"/>
          <w:szCs w:val="24"/>
        </w:rPr>
        <w:t xml:space="preserve"> at 100 Cambridge Street, Boston, MA  02114.  Potential objectors should contact the </w:t>
      </w:r>
      <w:r w:rsidR="00A82E4E">
        <w:rPr>
          <w:sz w:val="24"/>
          <w:szCs w:val="24"/>
        </w:rPr>
        <w:t>EOHLC</w:t>
      </w:r>
      <w:r w:rsidRPr="00266DA0">
        <w:rPr>
          <w:sz w:val="24"/>
          <w:szCs w:val="24"/>
        </w:rPr>
        <w:t xml:space="preserve"> to verify the actual last day of the objection period.</w:t>
      </w:r>
    </w:p>
    <w:p w14:paraId="6071324E" w14:textId="77777777" w:rsidR="00463A3A" w:rsidRPr="00266DA0" w:rsidRDefault="00463A3A" w:rsidP="00463A3A">
      <w:pPr>
        <w:rPr>
          <w:sz w:val="24"/>
          <w:szCs w:val="24"/>
        </w:rPr>
      </w:pPr>
    </w:p>
    <w:p w14:paraId="71A3CF4C" w14:textId="4167CCBF" w:rsidR="00463A3A" w:rsidRPr="00266DA0" w:rsidRDefault="00A25852" w:rsidP="00463A3A">
      <w:pPr>
        <w:tabs>
          <w:tab w:val="left" w:pos="720"/>
        </w:tabs>
        <w:rPr>
          <w:sz w:val="24"/>
          <w:szCs w:val="24"/>
        </w:rPr>
      </w:pPr>
      <w:r>
        <w:rPr>
          <w:sz w:val="24"/>
          <w:szCs w:val="24"/>
        </w:rPr>
        <w:t>Shaun Suhoski</w:t>
      </w:r>
    </w:p>
    <w:p w14:paraId="34548534" w14:textId="77777777" w:rsidR="001E514C" w:rsidRPr="00266DA0" w:rsidRDefault="001E514C" w:rsidP="00463A3A">
      <w:pPr>
        <w:tabs>
          <w:tab w:val="left" w:pos="720"/>
        </w:tabs>
        <w:rPr>
          <w:sz w:val="24"/>
          <w:szCs w:val="24"/>
        </w:rPr>
      </w:pPr>
      <w:r w:rsidRPr="00266DA0">
        <w:rPr>
          <w:sz w:val="24"/>
          <w:szCs w:val="24"/>
        </w:rPr>
        <w:t>Environmental Certifying Officer</w:t>
      </w:r>
    </w:p>
    <w:p w14:paraId="485450AA" w14:textId="77777777" w:rsidR="00A25852" w:rsidRPr="002E521D" w:rsidRDefault="00A25852" w:rsidP="00A25852">
      <w:pPr>
        <w:tabs>
          <w:tab w:val="left" w:pos="720"/>
        </w:tabs>
        <w:rPr>
          <w:sz w:val="24"/>
          <w:szCs w:val="24"/>
        </w:rPr>
      </w:pPr>
      <w:r w:rsidRPr="002E521D">
        <w:rPr>
          <w:sz w:val="24"/>
          <w:szCs w:val="24"/>
        </w:rPr>
        <w:t xml:space="preserve">Town of </w:t>
      </w:r>
      <w:r>
        <w:rPr>
          <w:sz w:val="24"/>
          <w:szCs w:val="24"/>
        </w:rPr>
        <w:t>Athol</w:t>
      </w:r>
    </w:p>
    <w:p w14:paraId="65A76DB6" w14:textId="77777777" w:rsidR="00A25852" w:rsidRPr="002E521D" w:rsidRDefault="00A25852" w:rsidP="00A25852">
      <w:pPr>
        <w:tabs>
          <w:tab w:val="left" w:pos="720"/>
        </w:tabs>
        <w:rPr>
          <w:sz w:val="24"/>
          <w:szCs w:val="24"/>
        </w:rPr>
      </w:pPr>
      <w:r>
        <w:rPr>
          <w:sz w:val="24"/>
          <w:szCs w:val="24"/>
        </w:rPr>
        <w:t>584</w:t>
      </w:r>
      <w:r w:rsidRPr="002E521D">
        <w:rPr>
          <w:sz w:val="24"/>
          <w:szCs w:val="24"/>
        </w:rPr>
        <w:t xml:space="preserve"> Main Street</w:t>
      </w:r>
    </w:p>
    <w:p w14:paraId="6328C4CB" w14:textId="77777777" w:rsidR="00A25852" w:rsidRPr="002E521D" w:rsidRDefault="00A25852" w:rsidP="00A25852">
      <w:pPr>
        <w:tabs>
          <w:tab w:val="left" w:pos="720"/>
        </w:tabs>
        <w:rPr>
          <w:sz w:val="24"/>
          <w:szCs w:val="24"/>
        </w:rPr>
      </w:pPr>
      <w:r>
        <w:rPr>
          <w:sz w:val="24"/>
          <w:szCs w:val="24"/>
        </w:rPr>
        <w:t>Athol</w:t>
      </w:r>
      <w:r w:rsidRPr="002E521D">
        <w:rPr>
          <w:sz w:val="24"/>
          <w:szCs w:val="24"/>
        </w:rPr>
        <w:t>, MA 0</w:t>
      </w:r>
      <w:r>
        <w:rPr>
          <w:sz w:val="24"/>
          <w:szCs w:val="24"/>
        </w:rPr>
        <w:t>1331</w:t>
      </w:r>
    </w:p>
    <w:p w14:paraId="0E6B6ACD" w14:textId="77777777" w:rsidR="00463A3A" w:rsidRPr="00BD08E6" w:rsidRDefault="00463A3A" w:rsidP="00463A3A">
      <w:pPr>
        <w:rPr>
          <w:sz w:val="24"/>
          <w:szCs w:val="24"/>
        </w:rPr>
      </w:pPr>
    </w:p>
    <w:p w14:paraId="49ECE88E" w14:textId="77777777" w:rsidR="00463A3A" w:rsidRDefault="00463A3A" w:rsidP="00463A3A"/>
    <w:p w14:paraId="20A25E43" w14:textId="77777777" w:rsidR="00654B7E" w:rsidRDefault="00654B7E"/>
    <w:sectPr w:rsidR="00654B7E" w:rsidSect="000162A8">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5C53"/>
    <w:multiLevelType w:val="hybridMultilevel"/>
    <w:tmpl w:val="4BB6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C29E8"/>
    <w:multiLevelType w:val="hybridMultilevel"/>
    <w:tmpl w:val="5286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8457B"/>
    <w:multiLevelType w:val="hybridMultilevel"/>
    <w:tmpl w:val="75361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52087E"/>
    <w:multiLevelType w:val="singleLevel"/>
    <w:tmpl w:val="512A234E"/>
    <w:lvl w:ilvl="0">
      <w:start w:val="1"/>
      <w:numFmt w:val="decimal"/>
      <w:lvlText w:val="%1."/>
      <w:lvlJc w:val="left"/>
      <w:pPr>
        <w:tabs>
          <w:tab w:val="num" w:pos="1440"/>
        </w:tabs>
        <w:ind w:left="1440" w:hanging="720"/>
      </w:pPr>
      <w:rPr>
        <w:b w:val="0"/>
        <w:i w:val="0"/>
      </w:rPr>
    </w:lvl>
  </w:abstractNum>
  <w:num w:numId="1" w16cid:durableId="2018344150">
    <w:abstractNumId w:val="0"/>
  </w:num>
  <w:num w:numId="2" w16cid:durableId="1673802948">
    <w:abstractNumId w:val="1"/>
  </w:num>
  <w:num w:numId="3" w16cid:durableId="2118866794">
    <w:abstractNumId w:val="3"/>
  </w:num>
  <w:num w:numId="4" w16cid:durableId="1380321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C1"/>
    <w:rsid w:val="000055B0"/>
    <w:rsid w:val="000100E6"/>
    <w:rsid w:val="000146D6"/>
    <w:rsid w:val="000162A8"/>
    <w:rsid w:val="000252C2"/>
    <w:rsid w:val="00047E2F"/>
    <w:rsid w:val="00077B93"/>
    <w:rsid w:val="000829BC"/>
    <w:rsid w:val="00095758"/>
    <w:rsid w:val="000A2626"/>
    <w:rsid w:val="000A5C7D"/>
    <w:rsid w:val="000B1843"/>
    <w:rsid w:val="000C637C"/>
    <w:rsid w:val="001340D8"/>
    <w:rsid w:val="00162433"/>
    <w:rsid w:val="00170C3C"/>
    <w:rsid w:val="00172832"/>
    <w:rsid w:val="001B7AAF"/>
    <w:rsid w:val="001C3B6D"/>
    <w:rsid w:val="001E514C"/>
    <w:rsid w:val="002455CB"/>
    <w:rsid w:val="002524F8"/>
    <w:rsid w:val="002574F0"/>
    <w:rsid w:val="0026522D"/>
    <w:rsid w:val="00266DA0"/>
    <w:rsid w:val="00270637"/>
    <w:rsid w:val="00284AF2"/>
    <w:rsid w:val="00290E00"/>
    <w:rsid w:val="00293291"/>
    <w:rsid w:val="002A5484"/>
    <w:rsid w:val="002A7BD4"/>
    <w:rsid w:val="002E521D"/>
    <w:rsid w:val="002F76B5"/>
    <w:rsid w:val="002F780B"/>
    <w:rsid w:val="00333F98"/>
    <w:rsid w:val="00367456"/>
    <w:rsid w:val="00391592"/>
    <w:rsid w:val="003A4B2A"/>
    <w:rsid w:val="003C2494"/>
    <w:rsid w:val="003C287F"/>
    <w:rsid w:val="003F122A"/>
    <w:rsid w:val="00417563"/>
    <w:rsid w:val="00436DF0"/>
    <w:rsid w:val="004561E4"/>
    <w:rsid w:val="00456DF6"/>
    <w:rsid w:val="00463A3A"/>
    <w:rsid w:val="004D0F56"/>
    <w:rsid w:val="00535CCA"/>
    <w:rsid w:val="005363A9"/>
    <w:rsid w:val="00565787"/>
    <w:rsid w:val="005749C0"/>
    <w:rsid w:val="005C238D"/>
    <w:rsid w:val="005D4012"/>
    <w:rsid w:val="006004DE"/>
    <w:rsid w:val="006222F9"/>
    <w:rsid w:val="00622C86"/>
    <w:rsid w:val="00654B7E"/>
    <w:rsid w:val="006726B4"/>
    <w:rsid w:val="006D5EC6"/>
    <w:rsid w:val="006E22BE"/>
    <w:rsid w:val="006E3805"/>
    <w:rsid w:val="006F75F5"/>
    <w:rsid w:val="00711574"/>
    <w:rsid w:val="00714F0C"/>
    <w:rsid w:val="00716021"/>
    <w:rsid w:val="0076756C"/>
    <w:rsid w:val="00787490"/>
    <w:rsid w:val="007D3A4B"/>
    <w:rsid w:val="007E7098"/>
    <w:rsid w:val="00802511"/>
    <w:rsid w:val="00826032"/>
    <w:rsid w:val="00832DD5"/>
    <w:rsid w:val="008A0279"/>
    <w:rsid w:val="008D74D7"/>
    <w:rsid w:val="009032FD"/>
    <w:rsid w:val="0093362D"/>
    <w:rsid w:val="00965E9D"/>
    <w:rsid w:val="009952EF"/>
    <w:rsid w:val="009A49C1"/>
    <w:rsid w:val="009D23BA"/>
    <w:rsid w:val="009D6316"/>
    <w:rsid w:val="009D7EF8"/>
    <w:rsid w:val="009F2BD1"/>
    <w:rsid w:val="00A24730"/>
    <w:rsid w:val="00A25852"/>
    <w:rsid w:val="00A33626"/>
    <w:rsid w:val="00A420E9"/>
    <w:rsid w:val="00A4340D"/>
    <w:rsid w:val="00A454F9"/>
    <w:rsid w:val="00A8265B"/>
    <w:rsid w:val="00A82E4E"/>
    <w:rsid w:val="00A93130"/>
    <w:rsid w:val="00AA0E50"/>
    <w:rsid w:val="00AA5D83"/>
    <w:rsid w:val="00AC7E20"/>
    <w:rsid w:val="00AE7796"/>
    <w:rsid w:val="00B036CA"/>
    <w:rsid w:val="00B060EC"/>
    <w:rsid w:val="00B55ED8"/>
    <w:rsid w:val="00B75E5F"/>
    <w:rsid w:val="00B8324A"/>
    <w:rsid w:val="00B97838"/>
    <w:rsid w:val="00BA72FD"/>
    <w:rsid w:val="00BD1121"/>
    <w:rsid w:val="00BF7E68"/>
    <w:rsid w:val="00C3078F"/>
    <w:rsid w:val="00C64019"/>
    <w:rsid w:val="00CD1F54"/>
    <w:rsid w:val="00CE4E17"/>
    <w:rsid w:val="00CF2B1B"/>
    <w:rsid w:val="00D07033"/>
    <w:rsid w:val="00D20AFB"/>
    <w:rsid w:val="00D27AA9"/>
    <w:rsid w:val="00D3527C"/>
    <w:rsid w:val="00D5706D"/>
    <w:rsid w:val="00DA34A2"/>
    <w:rsid w:val="00DC08B6"/>
    <w:rsid w:val="00E164AC"/>
    <w:rsid w:val="00E46588"/>
    <w:rsid w:val="00E47622"/>
    <w:rsid w:val="00E6393E"/>
    <w:rsid w:val="00E90175"/>
    <w:rsid w:val="00E94761"/>
    <w:rsid w:val="00EF3672"/>
    <w:rsid w:val="00F05495"/>
    <w:rsid w:val="00F53E60"/>
    <w:rsid w:val="00F92B02"/>
    <w:rsid w:val="00FA56FA"/>
    <w:rsid w:val="00FC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62ABE"/>
  <w15:docId w15:val="{A63D9775-8AAA-4DAA-A92C-FA21A777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2BD1"/>
    <w:rPr>
      <w:rFonts w:ascii="Tahoma" w:hAnsi="Tahoma" w:cs="Tahoma"/>
      <w:sz w:val="16"/>
      <w:szCs w:val="16"/>
    </w:rPr>
  </w:style>
  <w:style w:type="character" w:customStyle="1" w:styleId="BalloonTextChar">
    <w:name w:val="Balloon Text Char"/>
    <w:link w:val="BalloonText"/>
    <w:rsid w:val="009F2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6F6F-42D2-4D8B-8DD9-0228DC96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 - NOTICE OF INTENT TO REQUEST RELEASE OF FUNDS (NOIRROF)</vt:lpstr>
    </vt:vector>
  </TitlesOfParts>
  <Company>cmrpc</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REQUEST RELEASE OF FUNDS (NOIRROF)</dc:title>
  <dc:creator>cquinby</dc:creator>
  <cp:lastModifiedBy>Alyssa Moore</cp:lastModifiedBy>
  <cp:revision>2</cp:revision>
  <cp:lastPrinted>2019-10-16T13:02:00Z</cp:lastPrinted>
  <dcterms:created xsi:type="dcterms:W3CDTF">2023-11-30T15:17:00Z</dcterms:created>
  <dcterms:modified xsi:type="dcterms:W3CDTF">2023-11-30T15:17:00Z</dcterms:modified>
</cp:coreProperties>
</file>